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179"/>
        <w:gridCol w:w="2049"/>
        <w:gridCol w:w="2400"/>
      </w:tblGrid>
      <w:tr w:rsidR="000C6C1A" w:rsidRPr="00812037">
        <w:tc>
          <w:tcPr>
            <w:tcW w:w="4215" w:type="dxa"/>
          </w:tcPr>
          <w:p w:rsidR="000C6C1A" w:rsidRPr="00812037" w:rsidRDefault="005B12DA" w:rsidP="00812037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>ΕΛΛΗΝΙΚΗ  ΔΗΜΟΚΡΑΤΙΑ</w:t>
            </w:r>
          </w:p>
          <w:p w:rsidR="000A5EC6" w:rsidRPr="000A5EC6" w:rsidRDefault="00D51448" w:rsidP="0081203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ΥΠΟΥΡΓΕΙΟ ΠΑΙΔΕΙΑΣ</w:t>
            </w:r>
            <w:r w:rsidR="000A5EC6" w:rsidRPr="000A5EC6">
              <w:rPr>
                <w:sz w:val="20"/>
                <w:szCs w:val="20"/>
                <w:lang w:eastAsia="el-GR"/>
              </w:rPr>
              <w:t xml:space="preserve"> ΚΑΙ ΘΡΗΣΚΕΥΜΑΤΩΝ 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ΠΕΡΙΦ. Δ/ΝΣΗ Π/ΘΜΙΑΣ &amp; Δ/ΘΜΙΑΣ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ΕΚΠ/ΣΗΣ ΣΤΕΡ. ΕΛΛΑΔΑΣ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Δ/ΝΣΗ Δ/ΘΜΙΑΣ ΕΚΠ/ΣΗΣ ΦΘΙΩΤΙΔΑΣ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sz w:val="28"/>
                <w:szCs w:val="28"/>
                <w:lang w:eastAsia="el-GR"/>
              </w:rPr>
              <w:t>ΓΕΝΙΚΟ ΛΥΚΕΙΟ ΣΤΥΛΙΔΑΣ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rPr>
          <w:trHeight w:val="1752"/>
        </w:trPr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Ταχ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>. Δ/</w:t>
            </w: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νση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: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>Τέρμα 25</w:t>
            </w:r>
            <w:r w:rsidRPr="00812037">
              <w:rPr>
                <w:b/>
                <w:bCs/>
                <w:sz w:val="20"/>
                <w:szCs w:val="20"/>
                <w:vertAlign w:val="superscript"/>
                <w:lang w:eastAsia="el-GR"/>
              </w:rPr>
              <w:t>ης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Μαρτίου 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       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 xml:space="preserve"> Στυλίδα  35300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Πληροφ.   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proofErr w:type="spellStart"/>
            <w:r w:rsidR="000A5EC6">
              <w:rPr>
                <w:b/>
                <w:bCs/>
                <w:sz w:val="20"/>
                <w:szCs w:val="20"/>
                <w:lang w:eastAsia="el-GR"/>
              </w:rPr>
              <w:t>Μπαλταδούρος</w:t>
            </w:r>
            <w:proofErr w:type="spellEnd"/>
            <w:r w:rsidR="000A5EC6">
              <w:rPr>
                <w:b/>
                <w:bCs/>
                <w:sz w:val="20"/>
                <w:szCs w:val="20"/>
                <w:lang w:eastAsia="el-GR"/>
              </w:rPr>
              <w:t xml:space="preserve"> Σεραφείμ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Τηλέφωνο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>22380 - 22340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el-GR"/>
              </w:rPr>
            </w:pP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 xml:space="preserve">Fax    </w:t>
            </w: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ab/>
              <w:t xml:space="preserve">      :</w:t>
            </w: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ab/>
              <w:t>22380 - 24683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8"/>
                <w:szCs w:val="28"/>
                <w:lang w:val="en-US" w:eastAsia="el-GR"/>
              </w:rPr>
            </w:pP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>e-</w:t>
            </w:r>
            <w:proofErr w:type="spellStart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>mail</w:t>
            </w:r>
            <w:proofErr w:type="spellEnd"/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  <w:t xml:space="preserve">      : </w:t>
            </w: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</w:r>
            <w:hyperlink r:id="rId6" w:history="1">
              <w:r w:rsidRPr="00812037">
                <w:rPr>
                  <w:rStyle w:val="-"/>
                  <w:b/>
                  <w:bCs/>
                  <w:sz w:val="20"/>
                  <w:szCs w:val="20"/>
                  <w:lang w:val="de-DE" w:eastAsia="el-GR"/>
                </w:rPr>
                <w:t>mail@lyk-stylid.fth.sch.gr</w:t>
              </w:r>
            </w:hyperlink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423" w:type="dxa"/>
          </w:tcPr>
          <w:p w:rsidR="000C6C1A" w:rsidRPr="00E436CF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val="en-US" w:eastAsia="el-GR"/>
              </w:rPr>
            </w:pPr>
            <w:r w:rsidRPr="00812037">
              <w:rPr>
                <w:b/>
                <w:bCs/>
                <w:lang w:eastAsia="el-GR"/>
              </w:rPr>
              <w:t xml:space="preserve">Στυλίδα  </w:t>
            </w:r>
            <w:r w:rsidR="00E436CF">
              <w:rPr>
                <w:b/>
                <w:bCs/>
                <w:lang w:val="en-US" w:eastAsia="el-GR"/>
              </w:rPr>
              <w:t>18</w:t>
            </w:r>
            <w:r w:rsidRPr="00812037">
              <w:rPr>
                <w:b/>
                <w:bCs/>
                <w:lang w:eastAsia="el-GR"/>
              </w:rPr>
              <w:t>-11-201</w:t>
            </w:r>
            <w:r w:rsidR="00E436CF">
              <w:rPr>
                <w:b/>
                <w:bCs/>
                <w:lang w:val="en-US" w:eastAsia="el-GR"/>
              </w:rPr>
              <w:t>9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812037">
              <w:rPr>
                <w:b/>
                <w:bCs/>
                <w:sz w:val="20"/>
                <w:szCs w:val="20"/>
                <w:lang w:eastAsia="el-GR"/>
              </w:rPr>
              <w:t>Αρ.πρωτ</w:t>
            </w:r>
            <w:proofErr w:type="spellEnd"/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.  </w:t>
            </w:r>
          </w:p>
        </w:tc>
      </w:tr>
    </w:tbl>
    <w:p w:rsidR="000C6C1A" w:rsidRPr="000142DD" w:rsidRDefault="000C6C1A" w:rsidP="0094451E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el-GR"/>
        </w:rPr>
      </w:pPr>
      <w:r w:rsidRPr="0094451E">
        <w:rPr>
          <w:b/>
          <w:bCs/>
          <w:sz w:val="28"/>
          <w:szCs w:val="28"/>
          <w:lang w:eastAsia="el-GR"/>
        </w:rPr>
        <w:t xml:space="preserve">Πρόσκληση εκδήλωσης ενδιαφέροντος για προγραμματιζόμενη </w:t>
      </w:r>
      <w:r w:rsidR="00953129">
        <w:rPr>
          <w:b/>
          <w:bCs/>
          <w:sz w:val="28"/>
          <w:szCs w:val="28"/>
          <w:lang w:eastAsia="el-GR"/>
        </w:rPr>
        <w:t xml:space="preserve">τετραήμερη </w:t>
      </w:r>
      <w:r w:rsidRPr="0094451E">
        <w:rPr>
          <w:b/>
          <w:bCs/>
          <w:sz w:val="28"/>
          <w:szCs w:val="28"/>
          <w:lang w:eastAsia="el-GR"/>
        </w:rPr>
        <w:t xml:space="preserve">  εκδρομή του της Γ΄ τάξης  του  Γενικού Λυκείου Στυλίδας  στα Ιωάννινα</w:t>
      </w:r>
    </w:p>
    <w:p w:rsidR="000C6C1A" w:rsidRPr="000142DD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>Ο Διευθυντής του  Γενικού Λυκείου </w:t>
      </w:r>
      <w:r w:rsidRPr="004E1F22">
        <w:rPr>
          <w:sz w:val="24"/>
          <w:szCs w:val="24"/>
          <w:lang w:eastAsia="el-GR"/>
        </w:rPr>
        <w:t xml:space="preserve">Στυλίδας </w:t>
      </w:r>
      <w:r w:rsidRPr="000142DD">
        <w:rPr>
          <w:sz w:val="24"/>
          <w:szCs w:val="24"/>
          <w:lang w:eastAsia="el-GR"/>
        </w:rPr>
        <w:t xml:space="preserve"> προκηρύσσει εκδήλωση ενδιαφέροντος από τουριστικά (ταξιδιωτικά) γραφεία, για την πραγματοποίηση </w:t>
      </w:r>
      <w:r w:rsidR="000A5EC6">
        <w:rPr>
          <w:sz w:val="24"/>
          <w:szCs w:val="24"/>
          <w:lang w:eastAsia="el-GR"/>
        </w:rPr>
        <w:t xml:space="preserve">τετραήμερη </w:t>
      </w:r>
      <w:r w:rsidRPr="000142DD">
        <w:rPr>
          <w:sz w:val="24"/>
          <w:szCs w:val="24"/>
          <w:lang w:eastAsia="el-GR"/>
        </w:rPr>
        <w:t>εκπαιδευτικής εκδρομής των μαθητών της Γ΄ τάξης του σχολείου</w:t>
      </w:r>
      <w:r w:rsidR="000A5EC6">
        <w:rPr>
          <w:sz w:val="24"/>
          <w:szCs w:val="24"/>
          <w:lang w:eastAsia="el-GR"/>
        </w:rPr>
        <w:t>,</w:t>
      </w:r>
      <w:r w:rsidR="00E017E9">
        <w:rPr>
          <w:sz w:val="24"/>
          <w:szCs w:val="24"/>
          <w:lang w:eastAsia="el-GR"/>
        </w:rPr>
        <w:t xml:space="preserve"> </w:t>
      </w:r>
      <w:r w:rsidRPr="000142DD">
        <w:rPr>
          <w:sz w:val="24"/>
          <w:szCs w:val="24"/>
          <w:lang w:eastAsia="el-GR"/>
        </w:rPr>
        <w:t>με τα εξής χαρακτηριστικά:</w:t>
      </w:r>
    </w:p>
    <w:p w:rsidR="000C6C1A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Προορισμός</w:t>
      </w:r>
      <w:r w:rsidRPr="000142DD">
        <w:rPr>
          <w:sz w:val="24"/>
          <w:szCs w:val="24"/>
          <w:lang w:eastAsia="el-GR"/>
        </w:rPr>
        <w:t>:  Ιωάννινα</w:t>
      </w:r>
      <w:r w:rsidRPr="004E1F22">
        <w:rPr>
          <w:sz w:val="24"/>
          <w:szCs w:val="24"/>
          <w:lang w:eastAsia="el-GR"/>
        </w:rPr>
        <w:t xml:space="preserve"> (ενδεικτικ</w:t>
      </w:r>
      <w:r w:rsidR="000A5EC6">
        <w:rPr>
          <w:sz w:val="24"/>
          <w:szCs w:val="24"/>
          <w:lang w:eastAsia="el-GR"/>
        </w:rPr>
        <w:t>ό πρόγραμμα :  1</w:t>
      </w:r>
      <w:r w:rsidR="000A5EC6" w:rsidRPr="000A5EC6">
        <w:rPr>
          <w:sz w:val="24"/>
          <w:szCs w:val="24"/>
          <w:vertAlign w:val="superscript"/>
          <w:lang w:eastAsia="el-GR"/>
        </w:rPr>
        <w:t>η</w:t>
      </w:r>
      <w:r w:rsidR="000A5EC6">
        <w:rPr>
          <w:sz w:val="24"/>
          <w:szCs w:val="24"/>
          <w:lang w:eastAsia="el-GR"/>
        </w:rPr>
        <w:t xml:space="preserve"> Ημέρα : Αναχώρηση από Στυλίδα στάση Καλαμπάκα , άφιξη Μέτσοβο για φαγητό , άφιξη στο Σπήλαιο Περάματος και τακτοποίηση στο ξενοδοχείο στα Ιωάννινα . 2</w:t>
      </w:r>
      <w:r w:rsidR="000A5EC6" w:rsidRPr="000A5EC6">
        <w:rPr>
          <w:sz w:val="24"/>
          <w:szCs w:val="24"/>
          <w:vertAlign w:val="superscript"/>
          <w:lang w:eastAsia="el-GR"/>
        </w:rPr>
        <w:t>η</w:t>
      </w:r>
      <w:r w:rsidR="000A5EC6">
        <w:rPr>
          <w:sz w:val="24"/>
          <w:szCs w:val="24"/>
          <w:lang w:eastAsia="el-GR"/>
        </w:rPr>
        <w:t xml:space="preserve"> Ημέρα</w:t>
      </w:r>
      <w:r w:rsidR="00F00C6C">
        <w:rPr>
          <w:sz w:val="24"/>
          <w:szCs w:val="24"/>
          <w:lang w:eastAsia="el-GR"/>
        </w:rPr>
        <w:t>:</w:t>
      </w:r>
      <w:r w:rsidR="000A5EC6">
        <w:rPr>
          <w:sz w:val="24"/>
          <w:szCs w:val="24"/>
          <w:lang w:eastAsia="el-GR"/>
        </w:rPr>
        <w:t xml:space="preserve"> </w:t>
      </w:r>
      <w:r w:rsidR="00F00C6C">
        <w:rPr>
          <w:sz w:val="24"/>
          <w:szCs w:val="24"/>
          <w:lang w:eastAsia="el-GR"/>
        </w:rPr>
        <w:t>Α</w:t>
      </w:r>
      <w:r w:rsidR="000A5EC6">
        <w:rPr>
          <w:sz w:val="24"/>
          <w:szCs w:val="24"/>
          <w:lang w:eastAsia="el-GR"/>
        </w:rPr>
        <w:t xml:space="preserve">ναχώρηση για Βίτσα και  </w:t>
      </w:r>
      <w:proofErr w:type="spellStart"/>
      <w:r w:rsidR="000A5EC6">
        <w:rPr>
          <w:sz w:val="24"/>
          <w:szCs w:val="24"/>
          <w:lang w:eastAsia="el-GR"/>
        </w:rPr>
        <w:t>Μονοδέν</w:t>
      </w:r>
      <w:r w:rsidR="00D3089D">
        <w:rPr>
          <w:sz w:val="24"/>
          <w:szCs w:val="24"/>
          <w:lang w:eastAsia="el-GR"/>
        </w:rPr>
        <w:t>δ</w:t>
      </w:r>
      <w:r w:rsidR="000A5EC6">
        <w:rPr>
          <w:sz w:val="24"/>
          <w:szCs w:val="24"/>
          <w:lang w:eastAsia="el-GR"/>
        </w:rPr>
        <w:t>ρ</w:t>
      </w:r>
      <w:r w:rsidR="00A957A2">
        <w:rPr>
          <w:sz w:val="24"/>
          <w:szCs w:val="24"/>
          <w:lang w:eastAsia="el-GR"/>
        </w:rPr>
        <w:t>ι</w:t>
      </w:r>
      <w:proofErr w:type="spellEnd"/>
      <w:r w:rsidR="000A5EC6">
        <w:rPr>
          <w:sz w:val="24"/>
          <w:szCs w:val="24"/>
          <w:lang w:eastAsia="el-GR"/>
        </w:rPr>
        <w:t xml:space="preserve"> και επιστροφή στα Ιωάννινα</w:t>
      </w:r>
      <w:r w:rsidR="00A957A2">
        <w:rPr>
          <w:sz w:val="24"/>
          <w:szCs w:val="24"/>
          <w:lang w:eastAsia="el-GR"/>
        </w:rPr>
        <w:t xml:space="preserve">, </w:t>
      </w:r>
      <w:r w:rsidR="000A5EC6">
        <w:rPr>
          <w:sz w:val="24"/>
          <w:szCs w:val="24"/>
          <w:lang w:eastAsia="el-GR"/>
        </w:rPr>
        <w:t xml:space="preserve"> 3</w:t>
      </w:r>
      <w:r w:rsidR="000A5EC6" w:rsidRPr="000A5EC6">
        <w:rPr>
          <w:sz w:val="24"/>
          <w:szCs w:val="24"/>
          <w:vertAlign w:val="superscript"/>
          <w:lang w:eastAsia="el-GR"/>
        </w:rPr>
        <w:t>η</w:t>
      </w:r>
      <w:r w:rsidR="000A5EC6">
        <w:rPr>
          <w:sz w:val="24"/>
          <w:szCs w:val="24"/>
          <w:lang w:eastAsia="el-GR"/>
        </w:rPr>
        <w:t xml:space="preserve"> Ημέρα</w:t>
      </w:r>
      <w:r w:rsidR="00A957A2">
        <w:rPr>
          <w:sz w:val="24"/>
          <w:szCs w:val="24"/>
          <w:lang w:eastAsia="el-GR"/>
        </w:rPr>
        <w:t>:</w:t>
      </w:r>
      <w:r w:rsidR="000A5EC6">
        <w:rPr>
          <w:sz w:val="24"/>
          <w:szCs w:val="24"/>
          <w:lang w:eastAsia="el-GR"/>
        </w:rPr>
        <w:t xml:space="preserve"> </w:t>
      </w:r>
      <w:r w:rsidR="00A957A2">
        <w:rPr>
          <w:sz w:val="24"/>
          <w:szCs w:val="24"/>
          <w:lang w:eastAsia="el-GR"/>
        </w:rPr>
        <w:t>Π</w:t>
      </w:r>
      <w:r w:rsidR="000A5EC6">
        <w:rPr>
          <w:sz w:val="24"/>
          <w:szCs w:val="24"/>
          <w:lang w:eastAsia="el-GR"/>
        </w:rPr>
        <w:t>εριήγηση στην Παλαιά Πόλη , Νησί των Ιωαννίνων και επίσκεψη στην Μονή Φιλόσοφων</w:t>
      </w:r>
      <w:r w:rsidR="00A957A2">
        <w:rPr>
          <w:sz w:val="24"/>
          <w:szCs w:val="24"/>
          <w:lang w:eastAsia="el-GR"/>
        </w:rPr>
        <w:t xml:space="preserve">, </w:t>
      </w:r>
      <w:r w:rsidR="000A5EC6">
        <w:rPr>
          <w:sz w:val="24"/>
          <w:szCs w:val="24"/>
          <w:lang w:eastAsia="el-GR"/>
        </w:rPr>
        <w:t xml:space="preserve"> 4</w:t>
      </w:r>
      <w:r w:rsidR="000A5EC6" w:rsidRPr="000A5EC6">
        <w:rPr>
          <w:sz w:val="24"/>
          <w:szCs w:val="24"/>
          <w:vertAlign w:val="superscript"/>
          <w:lang w:eastAsia="el-GR"/>
        </w:rPr>
        <w:t>η</w:t>
      </w:r>
      <w:r w:rsidR="000A5EC6">
        <w:rPr>
          <w:sz w:val="24"/>
          <w:szCs w:val="24"/>
          <w:lang w:eastAsia="el-GR"/>
        </w:rPr>
        <w:t xml:space="preserve"> </w:t>
      </w:r>
      <w:r w:rsidR="00F00C6C">
        <w:rPr>
          <w:sz w:val="24"/>
          <w:szCs w:val="24"/>
          <w:lang w:eastAsia="el-GR"/>
        </w:rPr>
        <w:t xml:space="preserve">Ημέρα: </w:t>
      </w:r>
      <w:r w:rsidR="00D3089D">
        <w:rPr>
          <w:sz w:val="24"/>
          <w:szCs w:val="24"/>
          <w:lang w:eastAsia="el-GR"/>
        </w:rPr>
        <w:t>Μουσείο</w:t>
      </w:r>
      <w:r w:rsidR="000A5EC6">
        <w:rPr>
          <w:sz w:val="24"/>
          <w:szCs w:val="24"/>
          <w:lang w:eastAsia="el-GR"/>
        </w:rPr>
        <w:t xml:space="preserve"> </w:t>
      </w:r>
      <w:proofErr w:type="spellStart"/>
      <w:r w:rsidR="000A5EC6">
        <w:rPr>
          <w:sz w:val="24"/>
          <w:szCs w:val="24"/>
          <w:lang w:eastAsia="el-GR"/>
        </w:rPr>
        <w:t>Βρέλλη</w:t>
      </w:r>
      <w:proofErr w:type="spellEnd"/>
      <w:r w:rsidR="000A5EC6">
        <w:rPr>
          <w:sz w:val="24"/>
          <w:szCs w:val="24"/>
          <w:lang w:eastAsia="el-GR"/>
        </w:rPr>
        <w:t xml:space="preserve"> , </w:t>
      </w:r>
      <w:r w:rsidR="00D3089D">
        <w:rPr>
          <w:sz w:val="24"/>
          <w:szCs w:val="24"/>
          <w:lang w:eastAsia="el-GR"/>
        </w:rPr>
        <w:t>Μουσείο</w:t>
      </w:r>
      <w:r w:rsidR="000A5EC6">
        <w:rPr>
          <w:sz w:val="24"/>
          <w:szCs w:val="24"/>
          <w:lang w:eastAsia="el-GR"/>
        </w:rPr>
        <w:t xml:space="preserve"> Δωδώνης και </w:t>
      </w:r>
      <w:r w:rsidR="00D3089D">
        <w:rPr>
          <w:sz w:val="24"/>
          <w:szCs w:val="24"/>
          <w:lang w:eastAsia="el-GR"/>
        </w:rPr>
        <w:t>επιστροφή</w:t>
      </w:r>
      <w:r w:rsidR="000A5EC6">
        <w:rPr>
          <w:sz w:val="24"/>
          <w:szCs w:val="24"/>
          <w:lang w:eastAsia="el-GR"/>
        </w:rPr>
        <w:t xml:space="preserve"> στην </w:t>
      </w:r>
      <w:r w:rsidR="00D3089D">
        <w:rPr>
          <w:sz w:val="24"/>
          <w:szCs w:val="24"/>
          <w:lang w:eastAsia="el-GR"/>
        </w:rPr>
        <w:t>Στυλίδα</w:t>
      </w:r>
      <w:r w:rsidR="000A5EC6">
        <w:rPr>
          <w:sz w:val="24"/>
          <w:szCs w:val="24"/>
          <w:lang w:eastAsia="el-GR"/>
        </w:rPr>
        <w:t xml:space="preserve"> με </w:t>
      </w:r>
      <w:r w:rsidR="00D3089D">
        <w:rPr>
          <w:sz w:val="24"/>
          <w:szCs w:val="24"/>
          <w:lang w:eastAsia="el-GR"/>
        </w:rPr>
        <w:t>ενδιάμεση</w:t>
      </w:r>
      <w:r w:rsidR="000A5EC6">
        <w:rPr>
          <w:sz w:val="24"/>
          <w:szCs w:val="24"/>
          <w:lang w:eastAsia="el-GR"/>
        </w:rPr>
        <w:t xml:space="preserve"> στάση στα </w:t>
      </w:r>
      <w:r w:rsidR="00D3089D">
        <w:rPr>
          <w:sz w:val="24"/>
          <w:szCs w:val="24"/>
          <w:lang w:eastAsia="el-GR"/>
        </w:rPr>
        <w:t>Τρίκαλα</w:t>
      </w:r>
      <w:r w:rsidR="000A5EC6">
        <w:rPr>
          <w:sz w:val="24"/>
          <w:szCs w:val="24"/>
          <w:lang w:eastAsia="el-GR"/>
        </w:rPr>
        <w:t xml:space="preserve"> .</w:t>
      </w:r>
      <w:r w:rsidRPr="004E1F22">
        <w:rPr>
          <w:sz w:val="24"/>
          <w:szCs w:val="24"/>
          <w:lang w:eastAsia="el-GR"/>
        </w:rPr>
        <w:t xml:space="preserve">) 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 xml:space="preserve">Διαδρομή </w:t>
      </w:r>
      <w:r w:rsidRPr="00061D5B">
        <w:rPr>
          <w:sz w:val="24"/>
          <w:szCs w:val="24"/>
          <w:lang w:eastAsia="el-GR"/>
        </w:rPr>
        <w:t>:</w:t>
      </w:r>
      <w:r>
        <w:rPr>
          <w:sz w:val="24"/>
          <w:szCs w:val="24"/>
          <w:lang w:eastAsia="el-GR"/>
        </w:rPr>
        <w:t xml:space="preserve"> Στυλίδα – Λάρισα – Τρίκαλα – Ιωάννινα (μέσω Νέας Εθνικής Οδού) και επιστροφή Ιωάννινα – Μέτσοβο- Τρίκαλα – Λάρισα  - Στυλίδα  (μέσω Νέας Εθνικής Οδού</w:t>
      </w:r>
      <w:r w:rsidR="00101D3C">
        <w:rPr>
          <w:sz w:val="24"/>
          <w:szCs w:val="24"/>
          <w:lang w:eastAsia="el-GR"/>
        </w:rPr>
        <w:t xml:space="preserve"> και στάσεις στα χωρία Ράχες Αχινός </w:t>
      </w:r>
      <w:proofErr w:type="spellStart"/>
      <w:r w:rsidR="00101D3C">
        <w:rPr>
          <w:sz w:val="24"/>
          <w:szCs w:val="24"/>
          <w:lang w:eastAsia="el-GR"/>
        </w:rPr>
        <w:t>Καραβόμυλος</w:t>
      </w:r>
      <w:proofErr w:type="spellEnd"/>
      <w:r w:rsidR="00101D3C">
        <w:rPr>
          <w:sz w:val="24"/>
          <w:szCs w:val="24"/>
          <w:lang w:eastAsia="el-GR"/>
        </w:rPr>
        <w:t xml:space="preserve"> και όπου αλλού είναι σκόπιμο  για την μετάβαση των μαθητών στα χωρία τους </w:t>
      </w:r>
      <w:r>
        <w:rPr>
          <w:sz w:val="24"/>
          <w:szCs w:val="24"/>
          <w:lang w:eastAsia="el-GR"/>
        </w:rPr>
        <w:t>)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Αριθμός μαθητών που συμμετέχουν: </w:t>
      </w:r>
      <w:r w:rsidR="00D3089D">
        <w:rPr>
          <w:sz w:val="24"/>
          <w:szCs w:val="24"/>
          <w:lang w:eastAsia="el-GR"/>
        </w:rPr>
        <w:t>4</w:t>
      </w:r>
      <w:r w:rsidR="004A6E98">
        <w:rPr>
          <w:sz w:val="24"/>
          <w:szCs w:val="24"/>
          <w:lang w:eastAsia="el-GR"/>
        </w:rPr>
        <w:t>8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Αριθμός συνοδών καθηγητών:</w:t>
      </w:r>
      <w:r w:rsidRPr="000142DD">
        <w:rPr>
          <w:sz w:val="24"/>
          <w:szCs w:val="24"/>
          <w:lang w:eastAsia="el-GR"/>
        </w:rPr>
        <w:t> 3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Ημερομηνία αναχώρησης</w:t>
      </w:r>
      <w:r w:rsidRPr="000142DD">
        <w:rPr>
          <w:sz w:val="24"/>
          <w:szCs w:val="24"/>
          <w:lang w:eastAsia="el-GR"/>
        </w:rPr>
        <w:t xml:space="preserve">: </w:t>
      </w:r>
      <w:r w:rsidR="00373D7D">
        <w:rPr>
          <w:sz w:val="24"/>
          <w:szCs w:val="24"/>
          <w:lang w:eastAsia="el-GR"/>
        </w:rPr>
        <w:t xml:space="preserve">Κυριακή </w:t>
      </w:r>
      <w:r w:rsidR="00D3089D">
        <w:rPr>
          <w:sz w:val="24"/>
          <w:szCs w:val="24"/>
          <w:lang w:eastAsia="el-GR"/>
        </w:rPr>
        <w:t xml:space="preserve"> </w:t>
      </w:r>
      <w:r w:rsidR="00E017E9">
        <w:rPr>
          <w:sz w:val="24"/>
          <w:szCs w:val="24"/>
          <w:lang w:eastAsia="el-GR"/>
        </w:rPr>
        <w:t xml:space="preserve"> </w:t>
      </w:r>
      <w:r w:rsidR="00373D7D">
        <w:rPr>
          <w:sz w:val="24"/>
          <w:szCs w:val="24"/>
          <w:lang w:eastAsia="el-GR"/>
        </w:rPr>
        <w:t>15</w:t>
      </w:r>
      <w:r w:rsidRPr="000142DD">
        <w:rPr>
          <w:sz w:val="24"/>
          <w:szCs w:val="24"/>
          <w:lang w:eastAsia="el-GR"/>
        </w:rPr>
        <w:t>/12/201</w:t>
      </w:r>
      <w:r w:rsidR="00373D7D">
        <w:rPr>
          <w:sz w:val="24"/>
          <w:szCs w:val="24"/>
          <w:lang w:eastAsia="el-GR"/>
        </w:rPr>
        <w:t>9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Ημερομηνία επιστροφής:</w:t>
      </w:r>
      <w:r w:rsidRPr="000142DD">
        <w:rPr>
          <w:sz w:val="24"/>
          <w:szCs w:val="24"/>
          <w:lang w:eastAsia="el-GR"/>
        </w:rPr>
        <w:t> </w:t>
      </w:r>
      <w:r w:rsidR="00373D7D">
        <w:rPr>
          <w:sz w:val="24"/>
          <w:szCs w:val="24"/>
          <w:lang w:eastAsia="el-GR"/>
        </w:rPr>
        <w:t xml:space="preserve">Τετάρτη </w:t>
      </w:r>
      <w:r w:rsidR="00D3089D">
        <w:rPr>
          <w:sz w:val="24"/>
          <w:szCs w:val="24"/>
          <w:lang w:eastAsia="el-GR"/>
        </w:rPr>
        <w:t xml:space="preserve"> </w:t>
      </w:r>
      <w:r w:rsidR="00E017E9">
        <w:rPr>
          <w:sz w:val="24"/>
          <w:szCs w:val="24"/>
          <w:lang w:eastAsia="el-GR"/>
        </w:rPr>
        <w:t xml:space="preserve"> </w:t>
      </w:r>
      <w:r w:rsidR="00373D7D">
        <w:rPr>
          <w:sz w:val="24"/>
          <w:szCs w:val="24"/>
          <w:lang w:eastAsia="el-GR"/>
        </w:rPr>
        <w:t>18</w:t>
      </w:r>
      <w:r w:rsidRPr="000142DD">
        <w:rPr>
          <w:sz w:val="24"/>
          <w:szCs w:val="24"/>
          <w:lang w:eastAsia="el-GR"/>
        </w:rPr>
        <w:t>/12/201</w:t>
      </w:r>
      <w:r w:rsidR="00373D7D">
        <w:rPr>
          <w:sz w:val="24"/>
          <w:szCs w:val="24"/>
          <w:lang w:eastAsia="el-GR"/>
        </w:rPr>
        <w:t>9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Διαμονή: </w:t>
      </w:r>
      <w:r w:rsidRPr="000142DD">
        <w:rPr>
          <w:sz w:val="24"/>
          <w:szCs w:val="24"/>
          <w:lang w:eastAsia="el-GR"/>
        </w:rPr>
        <w:t xml:space="preserve">Ξενοδοχείο </w:t>
      </w:r>
      <w:r w:rsidR="00D3089D">
        <w:rPr>
          <w:sz w:val="24"/>
          <w:szCs w:val="24"/>
          <w:lang w:eastAsia="el-GR"/>
        </w:rPr>
        <w:t xml:space="preserve"> </w:t>
      </w:r>
      <w:r w:rsidRPr="000142DD">
        <w:rPr>
          <w:sz w:val="24"/>
          <w:szCs w:val="24"/>
          <w:lang w:eastAsia="el-GR"/>
        </w:rPr>
        <w:t xml:space="preserve"> 4* </w:t>
      </w:r>
      <w:r w:rsidRPr="00A957A2">
        <w:rPr>
          <w:b/>
          <w:sz w:val="24"/>
          <w:szCs w:val="24"/>
          <w:u w:val="single"/>
          <w:lang w:eastAsia="el-GR"/>
        </w:rPr>
        <w:t xml:space="preserve">με πρωινό </w:t>
      </w:r>
      <w:r w:rsidR="00A957A2" w:rsidRPr="00A957A2">
        <w:rPr>
          <w:b/>
          <w:sz w:val="24"/>
          <w:szCs w:val="24"/>
          <w:u w:val="single"/>
          <w:lang w:eastAsia="el-GR"/>
        </w:rPr>
        <w:t>και ημιδιατροφή</w:t>
      </w:r>
      <w:r w:rsidR="00A957A2" w:rsidRPr="000142DD">
        <w:rPr>
          <w:sz w:val="24"/>
          <w:szCs w:val="24"/>
          <w:lang w:eastAsia="el-GR"/>
        </w:rPr>
        <w:t xml:space="preserve"> </w:t>
      </w:r>
      <w:r w:rsidRPr="000142DD">
        <w:rPr>
          <w:sz w:val="24"/>
          <w:szCs w:val="24"/>
          <w:lang w:eastAsia="el-GR"/>
        </w:rPr>
        <w:t>κατά προτίμηση ε</w:t>
      </w:r>
      <w:r w:rsidR="00E436CF">
        <w:rPr>
          <w:sz w:val="24"/>
          <w:szCs w:val="24"/>
          <w:lang w:eastAsia="el-GR"/>
        </w:rPr>
        <w:t>κ</w:t>
      </w:r>
      <w:r w:rsidRPr="000142DD">
        <w:rPr>
          <w:sz w:val="24"/>
          <w:szCs w:val="24"/>
          <w:lang w:eastAsia="el-GR"/>
        </w:rPr>
        <w:t>τός της πόλης</w:t>
      </w:r>
      <w:r w:rsidR="003628E6">
        <w:rPr>
          <w:sz w:val="24"/>
          <w:szCs w:val="24"/>
          <w:lang w:eastAsia="el-GR"/>
        </w:rPr>
        <w:t xml:space="preserve"> σε ακτίνα 5 χιλ</w:t>
      </w:r>
      <w:r w:rsidR="00A957A2">
        <w:rPr>
          <w:sz w:val="24"/>
          <w:szCs w:val="24"/>
          <w:lang w:eastAsia="el-GR"/>
        </w:rPr>
        <w:t>.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Είδος δωματίων</w:t>
      </w:r>
      <w:r w:rsidRPr="000142DD">
        <w:rPr>
          <w:sz w:val="24"/>
          <w:szCs w:val="24"/>
          <w:lang w:eastAsia="el-GR"/>
        </w:rPr>
        <w:t xml:space="preserve"> (δίκλινα, τρίκλινα</w:t>
      </w:r>
      <w:r w:rsidR="00D3089D">
        <w:rPr>
          <w:sz w:val="24"/>
          <w:szCs w:val="24"/>
          <w:lang w:eastAsia="el-GR"/>
        </w:rPr>
        <w:t>, τετράκλινα</w:t>
      </w:r>
      <w:r w:rsidRPr="000142DD">
        <w:rPr>
          <w:sz w:val="24"/>
          <w:szCs w:val="24"/>
          <w:lang w:eastAsia="el-GR"/>
        </w:rPr>
        <w:t xml:space="preserve">). </w:t>
      </w:r>
      <w:r w:rsidRPr="004E1F22">
        <w:rPr>
          <w:b/>
          <w:bCs/>
          <w:sz w:val="24"/>
          <w:szCs w:val="24"/>
          <w:lang w:eastAsia="el-GR"/>
        </w:rPr>
        <w:t>Μονόκλινα </w:t>
      </w:r>
      <w:r w:rsidRPr="000142DD">
        <w:rPr>
          <w:sz w:val="24"/>
          <w:szCs w:val="24"/>
          <w:lang w:eastAsia="el-GR"/>
        </w:rPr>
        <w:t>για τους συνοδούς καθηγητές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Μεταφορικό μέσον</w:t>
      </w:r>
      <w:r w:rsidRPr="000142DD">
        <w:rPr>
          <w:sz w:val="24"/>
          <w:szCs w:val="24"/>
          <w:lang w:eastAsia="el-GR"/>
        </w:rPr>
        <w:t>: Ένα  λεωφορείο (με όλες τις προδιαγραφές – ΚΤΕΟ, δελτίο καταλληλότητας, ζώνες ασφαλείας κλπ)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Ασφαλιστική </w:t>
      </w:r>
      <w:r w:rsidRPr="000142DD">
        <w:rPr>
          <w:sz w:val="24"/>
          <w:szCs w:val="24"/>
          <w:lang w:eastAsia="el-GR"/>
        </w:rPr>
        <w:t>«ταξιδιωτική κάλυψη» για κάθε εκδρομέα (ή πρόσθετη ασφάλιση ).</w:t>
      </w:r>
    </w:p>
    <w:p w:rsidR="000C6C1A" w:rsidRPr="000142DD" w:rsidRDefault="000C6C1A" w:rsidP="000142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>Ασφάλεια </w:t>
      </w:r>
      <w:r w:rsidRPr="000142DD">
        <w:rPr>
          <w:sz w:val="24"/>
          <w:szCs w:val="24"/>
          <w:lang w:eastAsia="el-GR"/>
        </w:rPr>
        <w:t>Αστικής Επαγγελματικής Ευθύνης.</w:t>
      </w:r>
    </w:p>
    <w:p w:rsidR="00D3089D" w:rsidRDefault="00D3089D" w:rsidP="0094451E">
      <w:pPr>
        <w:spacing w:before="100" w:beforeAutospacing="1" w:after="100" w:afterAutospacing="1" w:line="240" w:lineRule="auto"/>
        <w:ind w:firstLine="360"/>
        <w:rPr>
          <w:b/>
          <w:bCs/>
          <w:sz w:val="24"/>
          <w:szCs w:val="24"/>
          <w:lang w:eastAsia="el-GR"/>
        </w:rPr>
      </w:pPr>
    </w:p>
    <w:p w:rsidR="00D3089D" w:rsidRDefault="00D3089D" w:rsidP="0094451E">
      <w:pPr>
        <w:spacing w:before="100" w:beforeAutospacing="1" w:after="100" w:afterAutospacing="1" w:line="240" w:lineRule="auto"/>
        <w:ind w:firstLine="360"/>
        <w:rPr>
          <w:b/>
          <w:bCs/>
          <w:sz w:val="24"/>
          <w:szCs w:val="24"/>
          <w:lang w:eastAsia="el-GR"/>
        </w:rPr>
      </w:pPr>
    </w:p>
    <w:p w:rsidR="00D3089D" w:rsidRDefault="008F113F" w:rsidP="0094451E">
      <w:pPr>
        <w:spacing w:before="100" w:beforeAutospacing="1" w:after="100" w:afterAutospacing="1" w:line="240" w:lineRule="auto"/>
        <w:ind w:firstLine="360"/>
        <w:rPr>
          <w:b/>
          <w:bCs/>
          <w:sz w:val="24"/>
          <w:szCs w:val="24"/>
          <w:lang w:eastAsia="el-GR"/>
        </w:rPr>
      </w:pPr>
      <w:r>
        <w:rPr>
          <w:b/>
          <w:bCs/>
          <w:sz w:val="24"/>
          <w:szCs w:val="24"/>
          <w:lang w:eastAsia="el-GR"/>
        </w:rPr>
        <w:t>Ειδικά</w:t>
      </w:r>
      <w:r w:rsidR="00D3089D">
        <w:rPr>
          <w:b/>
          <w:bCs/>
          <w:sz w:val="24"/>
          <w:szCs w:val="24"/>
          <w:lang w:eastAsia="el-GR"/>
        </w:rPr>
        <w:t xml:space="preserve"> χαρακτηριστικά </w:t>
      </w:r>
    </w:p>
    <w:p w:rsidR="00D3089D" w:rsidRDefault="00D3089D" w:rsidP="00D17943">
      <w:pPr>
        <w:spacing w:after="0" w:line="240" w:lineRule="auto"/>
        <w:ind w:firstLine="357"/>
        <w:rPr>
          <w:bCs/>
          <w:sz w:val="24"/>
          <w:szCs w:val="24"/>
          <w:lang w:eastAsia="el-GR"/>
        </w:rPr>
      </w:pPr>
      <w:r>
        <w:rPr>
          <w:bCs/>
          <w:sz w:val="24"/>
          <w:szCs w:val="24"/>
          <w:lang w:eastAsia="el-GR"/>
        </w:rPr>
        <w:t xml:space="preserve">Ο </w:t>
      </w:r>
      <w:r w:rsidR="008F113F">
        <w:rPr>
          <w:bCs/>
          <w:sz w:val="24"/>
          <w:szCs w:val="24"/>
          <w:lang w:eastAsia="el-GR"/>
        </w:rPr>
        <w:t>αριθμός</w:t>
      </w:r>
      <w:r>
        <w:rPr>
          <w:bCs/>
          <w:sz w:val="24"/>
          <w:szCs w:val="24"/>
          <w:lang w:eastAsia="el-GR"/>
        </w:rPr>
        <w:t xml:space="preserve"> των </w:t>
      </w:r>
      <w:r w:rsidR="008F113F">
        <w:rPr>
          <w:bCs/>
          <w:sz w:val="24"/>
          <w:szCs w:val="24"/>
          <w:lang w:eastAsia="el-GR"/>
        </w:rPr>
        <w:t>δωματίων</w:t>
      </w:r>
      <w:r>
        <w:rPr>
          <w:bCs/>
          <w:sz w:val="24"/>
          <w:szCs w:val="24"/>
          <w:lang w:eastAsia="el-GR"/>
        </w:rPr>
        <w:t xml:space="preserve"> </w:t>
      </w:r>
      <w:r w:rsidR="008F113F">
        <w:rPr>
          <w:bCs/>
          <w:sz w:val="24"/>
          <w:szCs w:val="24"/>
          <w:lang w:eastAsia="el-GR"/>
        </w:rPr>
        <w:t>μετά</w:t>
      </w:r>
      <w:r>
        <w:rPr>
          <w:bCs/>
          <w:sz w:val="24"/>
          <w:szCs w:val="24"/>
          <w:lang w:eastAsia="el-GR"/>
        </w:rPr>
        <w:t xml:space="preserve"> από </w:t>
      </w:r>
      <w:r w:rsidR="008F113F">
        <w:rPr>
          <w:bCs/>
          <w:sz w:val="24"/>
          <w:szCs w:val="24"/>
          <w:lang w:eastAsia="el-GR"/>
        </w:rPr>
        <w:t>συνεννόηση</w:t>
      </w:r>
      <w:r>
        <w:rPr>
          <w:bCs/>
          <w:sz w:val="24"/>
          <w:szCs w:val="24"/>
          <w:lang w:eastAsia="el-GR"/>
        </w:rPr>
        <w:t xml:space="preserve"> με τους </w:t>
      </w:r>
      <w:r w:rsidR="008F113F">
        <w:rPr>
          <w:bCs/>
          <w:sz w:val="24"/>
          <w:szCs w:val="24"/>
          <w:lang w:eastAsia="el-GR"/>
        </w:rPr>
        <w:t>μαθητές</w:t>
      </w:r>
      <w:r>
        <w:rPr>
          <w:bCs/>
          <w:sz w:val="24"/>
          <w:szCs w:val="24"/>
          <w:lang w:eastAsia="el-GR"/>
        </w:rPr>
        <w:t xml:space="preserve"> είναι </w:t>
      </w:r>
    </w:p>
    <w:p w:rsidR="00D17943" w:rsidRPr="00D17943" w:rsidRDefault="00D3089D" w:rsidP="00D17943">
      <w:pPr>
        <w:spacing w:after="0" w:line="240" w:lineRule="auto"/>
        <w:ind w:firstLine="357"/>
        <w:rPr>
          <w:sz w:val="24"/>
          <w:szCs w:val="24"/>
          <w:lang w:eastAsia="el-GR"/>
        </w:rPr>
      </w:pPr>
      <w:r w:rsidRPr="00D97391">
        <w:rPr>
          <w:b/>
          <w:sz w:val="24"/>
          <w:szCs w:val="24"/>
          <w:lang w:eastAsia="el-GR"/>
        </w:rPr>
        <w:t xml:space="preserve">Τρίκλινα </w:t>
      </w:r>
      <w:r w:rsidRPr="00D17943">
        <w:rPr>
          <w:sz w:val="24"/>
          <w:szCs w:val="24"/>
          <w:lang w:eastAsia="el-GR"/>
        </w:rPr>
        <w:t xml:space="preserve">: Σύνολο </w:t>
      </w:r>
      <w:r w:rsidR="004A6E98">
        <w:rPr>
          <w:sz w:val="24"/>
          <w:szCs w:val="24"/>
          <w:lang w:eastAsia="el-GR"/>
        </w:rPr>
        <w:t>δυο</w:t>
      </w:r>
      <w:r w:rsidRPr="00D17943">
        <w:rPr>
          <w:sz w:val="24"/>
          <w:szCs w:val="24"/>
          <w:lang w:eastAsia="el-GR"/>
        </w:rPr>
        <w:t xml:space="preserve"> (0</w:t>
      </w:r>
      <w:r w:rsidR="004A6E98">
        <w:rPr>
          <w:sz w:val="24"/>
          <w:szCs w:val="24"/>
          <w:lang w:eastAsia="el-GR"/>
        </w:rPr>
        <w:t>2</w:t>
      </w:r>
      <w:r w:rsidRPr="00D17943">
        <w:rPr>
          <w:sz w:val="24"/>
          <w:szCs w:val="24"/>
          <w:lang w:eastAsia="el-GR"/>
        </w:rPr>
        <w:t>)</w:t>
      </w:r>
    </w:p>
    <w:p w:rsidR="00D3089D" w:rsidRPr="00D17943" w:rsidRDefault="008F113F" w:rsidP="00D17943">
      <w:pPr>
        <w:spacing w:after="0" w:line="240" w:lineRule="auto"/>
        <w:ind w:firstLine="357"/>
        <w:rPr>
          <w:sz w:val="24"/>
          <w:szCs w:val="24"/>
          <w:lang w:eastAsia="el-GR"/>
        </w:rPr>
      </w:pPr>
      <w:r w:rsidRPr="00D97391">
        <w:rPr>
          <w:b/>
          <w:sz w:val="24"/>
          <w:szCs w:val="24"/>
          <w:lang w:eastAsia="el-GR"/>
        </w:rPr>
        <w:t>Δίκλινα</w:t>
      </w:r>
      <w:r w:rsidR="00D3089D" w:rsidRPr="00D17943">
        <w:rPr>
          <w:sz w:val="24"/>
          <w:szCs w:val="24"/>
          <w:lang w:eastAsia="el-GR"/>
        </w:rPr>
        <w:t xml:space="preserve"> : </w:t>
      </w:r>
      <w:r w:rsidRPr="00D17943">
        <w:rPr>
          <w:sz w:val="24"/>
          <w:szCs w:val="24"/>
          <w:lang w:eastAsia="el-GR"/>
        </w:rPr>
        <w:t>Σύνολο</w:t>
      </w:r>
      <w:r w:rsidR="00D3089D" w:rsidRPr="00D17943">
        <w:rPr>
          <w:sz w:val="24"/>
          <w:szCs w:val="24"/>
          <w:lang w:eastAsia="el-GR"/>
        </w:rPr>
        <w:t xml:space="preserve"> </w:t>
      </w:r>
      <w:r w:rsidR="00373D7D">
        <w:rPr>
          <w:sz w:val="24"/>
          <w:szCs w:val="24"/>
          <w:lang w:eastAsia="el-GR"/>
        </w:rPr>
        <w:t xml:space="preserve">είκοσι ένα </w:t>
      </w:r>
      <w:r w:rsidR="00D3089D" w:rsidRPr="00D17943">
        <w:rPr>
          <w:sz w:val="24"/>
          <w:szCs w:val="24"/>
          <w:lang w:eastAsia="el-GR"/>
        </w:rPr>
        <w:t xml:space="preserve"> (</w:t>
      </w:r>
      <w:r w:rsidR="00373D7D">
        <w:rPr>
          <w:sz w:val="24"/>
          <w:szCs w:val="24"/>
          <w:lang w:eastAsia="el-GR"/>
        </w:rPr>
        <w:t>21</w:t>
      </w:r>
      <w:r w:rsidR="00D3089D" w:rsidRPr="00D17943">
        <w:rPr>
          <w:sz w:val="24"/>
          <w:szCs w:val="24"/>
          <w:lang w:eastAsia="el-GR"/>
        </w:rPr>
        <w:t xml:space="preserve">) </w:t>
      </w:r>
    </w:p>
    <w:p w:rsidR="00D3089D" w:rsidRPr="00D17943" w:rsidRDefault="008F113F" w:rsidP="00D17943">
      <w:pPr>
        <w:spacing w:after="0" w:line="240" w:lineRule="auto"/>
        <w:ind w:firstLine="357"/>
        <w:rPr>
          <w:sz w:val="24"/>
          <w:szCs w:val="24"/>
          <w:lang w:eastAsia="el-GR"/>
        </w:rPr>
      </w:pPr>
      <w:r w:rsidRPr="00D97391">
        <w:rPr>
          <w:b/>
          <w:sz w:val="24"/>
          <w:szCs w:val="24"/>
          <w:lang w:eastAsia="el-GR"/>
        </w:rPr>
        <w:t>Μονόκλινα</w:t>
      </w:r>
      <w:r w:rsidR="00D3089D" w:rsidRPr="00D97391">
        <w:rPr>
          <w:b/>
          <w:sz w:val="24"/>
          <w:szCs w:val="24"/>
          <w:lang w:eastAsia="el-GR"/>
        </w:rPr>
        <w:t xml:space="preserve"> </w:t>
      </w:r>
      <w:r w:rsidR="00D3089D" w:rsidRPr="00D17943">
        <w:rPr>
          <w:sz w:val="24"/>
          <w:szCs w:val="24"/>
          <w:lang w:eastAsia="el-GR"/>
        </w:rPr>
        <w:t xml:space="preserve">: </w:t>
      </w:r>
      <w:r w:rsidRPr="00D17943">
        <w:rPr>
          <w:sz w:val="24"/>
          <w:szCs w:val="24"/>
          <w:lang w:eastAsia="el-GR"/>
        </w:rPr>
        <w:t>Σύνολο</w:t>
      </w:r>
      <w:r w:rsidR="00D3089D" w:rsidRPr="00D17943">
        <w:rPr>
          <w:sz w:val="24"/>
          <w:szCs w:val="24"/>
          <w:lang w:eastAsia="el-GR"/>
        </w:rPr>
        <w:t xml:space="preserve"> </w:t>
      </w:r>
      <w:r w:rsidRPr="00D17943">
        <w:rPr>
          <w:sz w:val="24"/>
          <w:szCs w:val="24"/>
          <w:lang w:eastAsia="el-GR"/>
        </w:rPr>
        <w:t>τρία</w:t>
      </w:r>
      <w:r w:rsidR="00D3089D" w:rsidRPr="00D17943">
        <w:rPr>
          <w:sz w:val="24"/>
          <w:szCs w:val="24"/>
          <w:lang w:eastAsia="el-GR"/>
        </w:rPr>
        <w:t xml:space="preserve"> (03) για τους </w:t>
      </w:r>
      <w:r w:rsidRPr="00D17943">
        <w:rPr>
          <w:sz w:val="24"/>
          <w:szCs w:val="24"/>
          <w:lang w:eastAsia="el-GR"/>
        </w:rPr>
        <w:t>συνοδούς</w:t>
      </w:r>
      <w:r w:rsidR="00D3089D" w:rsidRPr="00D17943">
        <w:rPr>
          <w:sz w:val="24"/>
          <w:szCs w:val="24"/>
          <w:lang w:eastAsia="el-GR"/>
        </w:rPr>
        <w:t xml:space="preserve"> </w:t>
      </w:r>
      <w:r w:rsidRPr="00D17943">
        <w:rPr>
          <w:sz w:val="24"/>
          <w:szCs w:val="24"/>
          <w:lang w:eastAsia="el-GR"/>
        </w:rPr>
        <w:t>καθηγητές</w:t>
      </w:r>
      <w:r w:rsidR="00D3089D" w:rsidRPr="00D17943">
        <w:rPr>
          <w:sz w:val="24"/>
          <w:szCs w:val="24"/>
          <w:lang w:eastAsia="el-GR"/>
        </w:rPr>
        <w:t xml:space="preserve"> .</w:t>
      </w:r>
    </w:p>
    <w:p w:rsidR="00D3089D" w:rsidRPr="00412A51" w:rsidRDefault="00D3089D" w:rsidP="00D17943">
      <w:pPr>
        <w:spacing w:after="0" w:line="240" w:lineRule="auto"/>
        <w:ind w:firstLine="360"/>
        <w:jc w:val="both"/>
        <w:rPr>
          <w:sz w:val="24"/>
          <w:szCs w:val="24"/>
          <w:lang w:eastAsia="el-GR"/>
        </w:rPr>
      </w:pPr>
      <w:r w:rsidRPr="00412A51">
        <w:rPr>
          <w:sz w:val="24"/>
          <w:szCs w:val="24"/>
          <w:lang w:eastAsia="el-GR"/>
        </w:rPr>
        <w:t xml:space="preserve">Η </w:t>
      </w:r>
      <w:r w:rsidR="008F113F" w:rsidRPr="00412A51">
        <w:rPr>
          <w:sz w:val="24"/>
          <w:szCs w:val="24"/>
          <w:lang w:eastAsia="el-GR"/>
        </w:rPr>
        <w:t>προσφορά</w:t>
      </w:r>
      <w:r w:rsidRPr="00412A51">
        <w:rPr>
          <w:sz w:val="24"/>
          <w:szCs w:val="24"/>
          <w:lang w:eastAsia="el-GR"/>
        </w:rPr>
        <w:t xml:space="preserve"> για </w:t>
      </w:r>
      <w:r w:rsidR="008F113F" w:rsidRPr="00412A51">
        <w:rPr>
          <w:sz w:val="24"/>
          <w:szCs w:val="24"/>
          <w:lang w:eastAsia="el-GR"/>
        </w:rPr>
        <w:t xml:space="preserve">το ξενοδοχείο θα είναι για τον παραπάνω αριθμό δωματίων και για κάθε </w:t>
      </w:r>
      <w:r w:rsidR="00101D3C">
        <w:rPr>
          <w:sz w:val="24"/>
          <w:szCs w:val="24"/>
          <w:lang w:eastAsia="el-GR"/>
        </w:rPr>
        <w:t>περίπτωση (ημιδιατροφή ή όχι, μέσα ή εκτός ξενοδοχείου)</w:t>
      </w:r>
      <w:r w:rsidR="008F113F" w:rsidRPr="00412A51">
        <w:rPr>
          <w:sz w:val="24"/>
          <w:szCs w:val="24"/>
          <w:lang w:eastAsia="el-GR"/>
        </w:rPr>
        <w:t xml:space="preserve"> . Μπορείτε μέσα στην προσφορά </w:t>
      </w:r>
      <w:r w:rsidR="00101D3C">
        <w:rPr>
          <w:sz w:val="24"/>
          <w:szCs w:val="24"/>
          <w:lang w:eastAsia="el-GR"/>
        </w:rPr>
        <w:t>σας,</w:t>
      </w:r>
      <w:r w:rsidR="008F113F" w:rsidRPr="00412A51">
        <w:rPr>
          <w:sz w:val="24"/>
          <w:szCs w:val="24"/>
          <w:lang w:eastAsia="el-GR"/>
        </w:rPr>
        <w:t xml:space="preserve"> να περιλαμβάνεται και </w:t>
      </w:r>
      <w:r w:rsidR="00101D3C">
        <w:rPr>
          <w:sz w:val="24"/>
          <w:szCs w:val="24"/>
          <w:lang w:eastAsia="el-GR"/>
        </w:rPr>
        <w:t xml:space="preserve">δυο </w:t>
      </w:r>
      <w:proofErr w:type="spellStart"/>
      <w:r w:rsidR="00101D3C">
        <w:rPr>
          <w:sz w:val="24"/>
          <w:szCs w:val="24"/>
          <w:lang w:eastAsia="el-GR"/>
        </w:rPr>
        <w:t>υποπροσφορές</w:t>
      </w:r>
      <w:proofErr w:type="spellEnd"/>
      <w:r w:rsidR="00101D3C">
        <w:rPr>
          <w:sz w:val="24"/>
          <w:szCs w:val="24"/>
          <w:lang w:eastAsia="el-GR"/>
        </w:rPr>
        <w:t xml:space="preserve"> </w:t>
      </w:r>
      <w:r w:rsidR="00101D3C" w:rsidRPr="00101D3C">
        <w:rPr>
          <w:b/>
          <w:sz w:val="24"/>
          <w:szCs w:val="24"/>
          <w:u w:val="single"/>
          <w:lang w:eastAsia="el-GR"/>
        </w:rPr>
        <w:t xml:space="preserve">μια  με ημιδιατροφή και μια χωρίς ημιδιατροφή αλλά για </w:t>
      </w:r>
      <w:r w:rsidR="008F113F" w:rsidRPr="00101D3C">
        <w:rPr>
          <w:b/>
          <w:sz w:val="24"/>
          <w:szCs w:val="24"/>
          <w:u w:val="single"/>
          <w:lang w:eastAsia="el-GR"/>
        </w:rPr>
        <w:t>ξενοδοχείο 4*,</w:t>
      </w:r>
      <w:r w:rsidR="008F113F" w:rsidRPr="00412A51">
        <w:rPr>
          <w:sz w:val="24"/>
          <w:szCs w:val="24"/>
          <w:lang w:eastAsia="el-GR"/>
        </w:rPr>
        <w:t xml:space="preserve"> τέλος θα πρέπει τα δωμάτια να βρίσκονται στο ίδιο κτιριακό συγκρότημα και αν είναι δυνατόν στον ίδιο όροφο 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Επιπλέον να λάβετε υπόψη για την προσφορά 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α) το υπ’ </w:t>
      </w:r>
      <w:proofErr w:type="spellStart"/>
      <w:r w:rsidRPr="00412A51">
        <w:rPr>
          <w:rFonts w:ascii="Calibri" w:eastAsia="Calibri" w:hAnsi="Calibri" w:cs="Calibri"/>
        </w:rPr>
        <w:t>αρ.πρ</w:t>
      </w:r>
      <w:proofErr w:type="spellEnd"/>
      <w:r w:rsidRPr="00412A51">
        <w:rPr>
          <w:rFonts w:ascii="Calibri" w:eastAsia="Calibri" w:hAnsi="Calibri" w:cs="Calibri"/>
        </w:rPr>
        <w:t>. 42243/Δ213-3-2015 εγγράφου του Υ.ΠΟ.ΠΑΙ.Θ και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β) την  Υ.Α με αρ. </w:t>
      </w:r>
      <w:proofErr w:type="spellStart"/>
      <w:r w:rsidRPr="00412A51">
        <w:rPr>
          <w:rFonts w:ascii="Calibri" w:eastAsia="Calibri" w:hAnsi="Calibri" w:cs="Calibri"/>
        </w:rPr>
        <w:t>πρ</w:t>
      </w:r>
      <w:proofErr w:type="spellEnd"/>
      <w:r w:rsidRPr="00412A51">
        <w:rPr>
          <w:rFonts w:ascii="Calibri" w:eastAsia="Calibri" w:hAnsi="Calibri" w:cs="Calibri"/>
        </w:rPr>
        <w:t xml:space="preserve"> .129287/Γ2/10-11-2011 (Β’2769)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Στην προσφορά να αναφέρεται η συνολική τιμή της εκδρο</w:t>
      </w:r>
      <w:r w:rsidR="00A957A2" w:rsidRPr="00412A51">
        <w:rPr>
          <w:rFonts w:ascii="Calibri" w:eastAsia="Calibri" w:hAnsi="Calibri" w:cs="Calibri"/>
        </w:rPr>
        <w:t xml:space="preserve">μής  και το κόστος ανά μαθητή περιλαμβανομένων </w:t>
      </w:r>
      <w:r w:rsidR="00C96127">
        <w:rPr>
          <w:rFonts w:ascii="Calibri" w:eastAsia="Calibri" w:hAnsi="Calibri" w:cs="Calibri"/>
        </w:rPr>
        <w:t xml:space="preserve">μεταφοράς και </w:t>
      </w:r>
      <w:r w:rsidR="00A957A2" w:rsidRPr="00412A51">
        <w:rPr>
          <w:rFonts w:ascii="Calibri" w:eastAsia="Calibri" w:hAnsi="Calibri" w:cs="Calibri"/>
        </w:rPr>
        <w:t xml:space="preserve">μετακινήσεων </w:t>
      </w:r>
      <w:r w:rsidR="00C96127">
        <w:rPr>
          <w:rFonts w:ascii="Calibri" w:eastAsia="Calibri" w:hAnsi="Calibri" w:cs="Calibri"/>
        </w:rPr>
        <w:t xml:space="preserve">σε όλους τους προορισμούς που αναγράφονται στο πρόγραμμα της εκδρομής όσο και στα </w:t>
      </w:r>
      <w:r w:rsidR="00A957A2" w:rsidRPr="00412A51">
        <w:rPr>
          <w:rFonts w:ascii="Calibri" w:eastAsia="Calibri" w:hAnsi="Calibri" w:cs="Calibri"/>
        </w:rPr>
        <w:t>αξιοθέατα της πόλης  με Φ.Π.Α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Απαιτείται Ασφάλιση Ευθύνης του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Οι οικονομικές προσφορές πρέπει να παραδοθούν σε κλειστό φάκελο στο Γενικό Λύκειο Στυλίδας ταχυδρομικώς ή αυτοπροσώπως το αργότερο μέχρι την </w:t>
      </w:r>
      <w:r w:rsidR="00A957A2" w:rsidRPr="00412A51">
        <w:rPr>
          <w:rFonts w:ascii="Calibri" w:eastAsia="Calibri" w:hAnsi="Calibri" w:cs="Calibri"/>
        </w:rPr>
        <w:t xml:space="preserve">Παρασκευή </w:t>
      </w:r>
      <w:r w:rsidR="00E436CF">
        <w:rPr>
          <w:rFonts w:ascii="Calibri" w:eastAsia="Calibri" w:hAnsi="Calibri" w:cs="Calibri"/>
        </w:rPr>
        <w:t>22</w:t>
      </w:r>
      <w:r w:rsidR="00A957A2" w:rsidRPr="00412A51">
        <w:rPr>
          <w:rFonts w:ascii="Calibri" w:eastAsia="Calibri" w:hAnsi="Calibri" w:cs="Calibri"/>
        </w:rPr>
        <w:t>/11/201</w:t>
      </w:r>
      <w:r w:rsidR="00E436CF">
        <w:rPr>
          <w:rFonts w:ascii="Calibri" w:eastAsia="Calibri" w:hAnsi="Calibri" w:cs="Calibri"/>
        </w:rPr>
        <w:t>9</w:t>
      </w:r>
      <w:r w:rsidR="00A957A2" w:rsidRPr="00412A51">
        <w:rPr>
          <w:rFonts w:ascii="Calibri" w:eastAsia="Calibri" w:hAnsi="Calibri" w:cs="Calibri"/>
        </w:rPr>
        <w:t xml:space="preserve"> και ώρα 11:00 </w:t>
      </w:r>
      <w:proofErr w:type="spellStart"/>
      <w:r w:rsidR="00A957A2" w:rsidRPr="00412A51">
        <w:rPr>
          <w:rFonts w:ascii="Calibri" w:eastAsia="Calibri" w:hAnsi="Calibri" w:cs="Calibri"/>
        </w:rPr>
        <w:t>π.μ</w:t>
      </w:r>
      <w:proofErr w:type="spellEnd"/>
      <w:r w:rsidR="00A957A2" w:rsidRPr="00412A51">
        <w:rPr>
          <w:rFonts w:ascii="Calibri" w:eastAsia="Calibri" w:hAnsi="Calibri" w:cs="Calibri"/>
        </w:rPr>
        <w:t xml:space="preserve">.                           . </w:t>
      </w:r>
      <w:r w:rsidRPr="00412A51">
        <w:rPr>
          <w:rFonts w:ascii="Calibri" w:eastAsia="Calibri" w:hAnsi="Calibri" w:cs="Calibri"/>
        </w:rPr>
        <w:br/>
        <w:t>Με κάθε προσφορά πρέπει να κατατίθεται από το ταξιδιωτικό-τουριστικό γραφείο απαραιτήτως και υπεύθυνη δήλωση ότι το γραφείο αυτό διαθέτει ειδικό σήμα λειτουργίας το οποίο βρίσκεται σε ισχύ.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 (Σύμφωνα με το υπ’ </w:t>
      </w:r>
      <w:proofErr w:type="spellStart"/>
      <w:r w:rsidRPr="00412A51">
        <w:rPr>
          <w:rFonts w:ascii="Calibri" w:eastAsia="Calibri" w:hAnsi="Calibri" w:cs="Calibri"/>
        </w:rPr>
        <w:t>αριθμ</w:t>
      </w:r>
      <w:proofErr w:type="spellEnd"/>
      <w:r w:rsidRPr="00412A51">
        <w:rPr>
          <w:rFonts w:ascii="Calibri" w:eastAsia="Calibri" w:hAnsi="Calibri" w:cs="Calibri"/>
        </w:rPr>
        <w:t>. 190919/Δ2/25-11-2014 Έγγραφο του Υ.ΠΟ.ΠΑΙΘ, «</w:t>
      </w:r>
      <w:r w:rsidRPr="00412A51">
        <w:rPr>
          <w:rFonts w:ascii="Calibri" w:eastAsia="Calibri" w:hAnsi="Calibri" w:cs="Calibri"/>
          <w:i/>
          <w:iCs/>
        </w:rPr>
        <w:t>οι προσφορές πρέπει να κατατίθενται στο Σχολείο με κλειστό φάκελο με επισυναπτόμενα τα απαραίτητα δικαιολογητικά σε πρωτότυπη μορφή και</w:t>
      </w:r>
      <w:r w:rsidRPr="00412A51">
        <w:rPr>
          <w:rFonts w:ascii="Calibri" w:eastAsia="Calibri" w:hAnsi="Calibri" w:cs="Calibri"/>
        </w:rPr>
        <w:t> </w:t>
      </w:r>
      <w:r w:rsidRPr="00412A51">
        <w:rPr>
          <w:rFonts w:ascii="Calibri" w:eastAsia="Calibri" w:hAnsi="Calibri" w:cs="Calibri"/>
          <w:b/>
          <w:bCs/>
        </w:rPr>
        <w:t>όχι με τηλεομοιοτυπία (</w:t>
      </w:r>
      <w:r w:rsidRPr="00412A51">
        <w:rPr>
          <w:rFonts w:ascii="Calibri" w:eastAsia="Calibri" w:hAnsi="Calibri" w:cs="Calibri"/>
          <w:i/>
          <w:iCs/>
        </w:rPr>
        <w:t>FAX) ή μέσω ηλεκτρονικού ταχυδρομείου</w:t>
      </w:r>
      <w:r w:rsidRPr="00412A51">
        <w:rPr>
          <w:rFonts w:ascii="Calibri" w:eastAsia="Calibri" w:hAnsi="Calibri" w:cs="Calibri"/>
        </w:rPr>
        <w:t>»).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Η αξιολόγηση και επιλογή της πλέον συμφέρουσας προσφοράς θα γίνει από επιτροπή αποτελούμενη από τον διευθυντή  του σχολείου, , τους συνοδούς καθηγητές, εκπρόσωπο των γονέων-κηδεμόνων και εκπρόσωπο του δεκαπενταμελούς συμβουλίου των μαθητών.</w:t>
      </w:r>
    </w:p>
    <w:p w:rsidR="000C6C1A" w:rsidRPr="000142DD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lastRenderedPageBreak/>
        <w:t>Με κάθε προσφορά πρέπει να κατατίθεται από το ταξιδιωτικό-τουριστικό γραφείο απαραιτήτως και υπεύθυνη δήλωση ότι το γραφείο αυτό διαθέτει ειδικό σήμα λειτουργίας το οποίο βρίσκεται σε ισχύ.</w:t>
      </w:r>
    </w:p>
    <w:p w:rsidR="000C6C1A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 xml:space="preserve">Η αξιολόγηση και επιλογή της πλέον συμφέρουσας προσφοράς θα γίνει την </w:t>
      </w:r>
      <w:r w:rsidR="00E436CF">
        <w:rPr>
          <w:sz w:val="24"/>
          <w:szCs w:val="24"/>
          <w:lang w:eastAsia="el-GR"/>
        </w:rPr>
        <w:t xml:space="preserve">Παρασκευή </w:t>
      </w:r>
      <w:r w:rsidR="00A957A2">
        <w:rPr>
          <w:sz w:val="24"/>
          <w:szCs w:val="24"/>
          <w:lang w:eastAsia="el-GR"/>
        </w:rPr>
        <w:t xml:space="preserve"> </w:t>
      </w:r>
      <w:r w:rsidR="00E436CF">
        <w:rPr>
          <w:sz w:val="24"/>
          <w:szCs w:val="24"/>
          <w:lang w:eastAsia="el-GR"/>
        </w:rPr>
        <w:t>22</w:t>
      </w:r>
      <w:r w:rsidR="00A957A2">
        <w:rPr>
          <w:sz w:val="24"/>
          <w:szCs w:val="24"/>
          <w:lang w:eastAsia="el-GR"/>
        </w:rPr>
        <w:t>/11/201</w:t>
      </w:r>
      <w:r w:rsidR="00E436CF">
        <w:rPr>
          <w:sz w:val="24"/>
          <w:szCs w:val="24"/>
          <w:lang w:eastAsia="el-GR"/>
        </w:rPr>
        <w:t>9</w:t>
      </w:r>
      <w:r w:rsidRPr="000142DD">
        <w:rPr>
          <w:sz w:val="24"/>
          <w:szCs w:val="24"/>
          <w:lang w:eastAsia="el-GR"/>
        </w:rPr>
        <w:t xml:space="preserve"> και ώρα 1</w:t>
      </w:r>
      <w:r w:rsidR="00E017E9">
        <w:rPr>
          <w:sz w:val="24"/>
          <w:szCs w:val="24"/>
          <w:lang w:eastAsia="el-GR"/>
        </w:rPr>
        <w:t>2</w:t>
      </w:r>
      <w:r w:rsidRPr="000142DD">
        <w:rPr>
          <w:sz w:val="24"/>
          <w:szCs w:val="24"/>
          <w:lang w:eastAsia="el-GR"/>
        </w:rPr>
        <w:t>:</w:t>
      </w:r>
      <w:r w:rsidR="00E436CF">
        <w:rPr>
          <w:sz w:val="24"/>
          <w:szCs w:val="24"/>
          <w:lang w:eastAsia="el-GR"/>
        </w:rPr>
        <w:t>15</w:t>
      </w:r>
      <w:r w:rsidR="00F00C6C">
        <w:rPr>
          <w:sz w:val="24"/>
          <w:szCs w:val="24"/>
          <w:lang w:eastAsia="el-GR"/>
        </w:rPr>
        <w:t>.</w:t>
      </w:r>
    </w:p>
    <w:p w:rsidR="000C6C1A" w:rsidRPr="004E1F22" w:rsidRDefault="000C6C1A" w:rsidP="004E1F22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</w:t>
      </w:r>
      <w:r w:rsidRPr="000142DD">
        <w:rPr>
          <w:b/>
          <w:bCs/>
          <w:sz w:val="24"/>
          <w:szCs w:val="24"/>
          <w:lang w:eastAsia="el-GR"/>
        </w:rPr>
        <w:t>Ο Διευθυντής</w:t>
      </w:r>
    </w:p>
    <w:p w:rsidR="000C6C1A" w:rsidRDefault="000C6C1A" w:rsidP="004E1F22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el-GR"/>
        </w:rPr>
      </w:pPr>
    </w:p>
    <w:p w:rsidR="000C6C1A" w:rsidRDefault="00A957A2" w:rsidP="004E1F22">
      <w:pPr>
        <w:spacing w:after="0" w:line="240" w:lineRule="auto"/>
        <w:jc w:val="right"/>
        <w:rPr>
          <w:sz w:val="24"/>
          <w:szCs w:val="24"/>
          <w:lang w:eastAsia="el-GR"/>
        </w:rPr>
      </w:pPr>
      <w:proofErr w:type="spellStart"/>
      <w:r>
        <w:rPr>
          <w:sz w:val="24"/>
          <w:szCs w:val="24"/>
          <w:lang w:eastAsia="el-GR"/>
        </w:rPr>
        <w:t>Μπαλταδούρος</w:t>
      </w:r>
      <w:proofErr w:type="spellEnd"/>
      <w:r>
        <w:rPr>
          <w:sz w:val="24"/>
          <w:szCs w:val="24"/>
          <w:lang w:eastAsia="el-GR"/>
        </w:rPr>
        <w:t xml:space="preserve"> Σεραφείμ</w:t>
      </w:r>
    </w:p>
    <w:p w:rsidR="000C6C1A" w:rsidRPr="000142DD" w:rsidRDefault="000C6C1A" w:rsidP="004E1F22">
      <w:pPr>
        <w:spacing w:after="100" w:afterAutospacing="1" w:line="240" w:lineRule="auto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</w:t>
      </w:r>
      <w:r w:rsidR="00A957A2">
        <w:rPr>
          <w:sz w:val="24"/>
          <w:szCs w:val="24"/>
          <w:lang w:eastAsia="el-GR"/>
        </w:rPr>
        <w:t xml:space="preserve">                      Μαθηματικός     </w:t>
      </w:r>
    </w:p>
    <w:p w:rsidR="000C6C1A" w:rsidRPr="000142DD" w:rsidRDefault="000C6C1A">
      <w:pPr>
        <w:rPr>
          <w:lang w:val="en-US"/>
        </w:rPr>
      </w:pPr>
    </w:p>
    <w:sectPr w:rsidR="000C6C1A" w:rsidRPr="000142DD" w:rsidSect="0094451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2C7"/>
    <w:multiLevelType w:val="multilevel"/>
    <w:tmpl w:val="910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142DD"/>
    <w:rsid w:val="000142DD"/>
    <w:rsid w:val="00061D5B"/>
    <w:rsid w:val="000A5EC6"/>
    <w:rsid w:val="000C6C1A"/>
    <w:rsid w:val="00101D3C"/>
    <w:rsid w:val="00141C17"/>
    <w:rsid w:val="002528F1"/>
    <w:rsid w:val="00362738"/>
    <w:rsid w:val="003628E6"/>
    <w:rsid w:val="00373D7D"/>
    <w:rsid w:val="0038006B"/>
    <w:rsid w:val="00412A51"/>
    <w:rsid w:val="00457102"/>
    <w:rsid w:val="004A6E98"/>
    <w:rsid w:val="004C249E"/>
    <w:rsid w:val="004E1F22"/>
    <w:rsid w:val="00520F6B"/>
    <w:rsid w:val="005973E6"/>
    <w:rsid w:val="005B12DA"/>
    <w:rsid w:val="005F585F"/>
    <w:rsid w:val="006C2DAA"/>
    <w:rsid w:val="007953B8"/>
    <w:rsid w:val="007C5C10"/>
    <w:rsid w:val="00812037"/>
    <w:rsid w:val="008F113F"/>
    <w:rsid w:val="0094451E"/>
    <w:rsid w:val="00953129"/>
    <w:rsid w:val="00A25337"/>
    <w:rsid w:val="00A957A2"/>
    <w:rsid w:val="00AD291A"/>
    <w:rsid w:val="00C96127"/>
    <w:rsid w:val="00D17943"/>
    <w:rsid w:val="00D3089D"/>
    <w:rsid w:val="00D51448"/>
    <w:rsid w:val="00D9444D"/>
    <w:rsid w:val="00D97391"/>
    <w:rsid w:val="00E017E9"/>
    <w:rsid w:val="00E436CF"/>
    <w:rsid w:val="00F00C6C"/>
    <w:rsid w:val="00F1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1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2DD"/>
    <w:rPr>
      <w:b/>
      <w:bCs/>
    </w:rPr>
  </w:style>
  <w:style w:type="character" w:styleId="-">
    <w:name w:val="Hyperlink"/>
    <w:basedOn w:val="a0"/>
    <w:uiPriority w:val="99"/>
    <w:rsid w:val="004E1F22"/>
    <w:rPr>
      <w:color w:val="0000FF"/>
      <w:u w:val="single"/>
    </w:rPr>
  </w:style>
  <w:style w:type="table" w:styleId="a4">
    <w:name w:val="Table Grid"/>
    <w:basedOn w:val="a1"/>
    <w:uiPriority w:val="99"/>
    <w:rsid w:val="004E1F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E1F2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D3089D"/>
    <w:rPr>
      <w:i/>
      <w:iCs/>
    </w:rPr>
  </w:style>
  <w:style w:type="character" w:customStyle="1" w:styleId="apple-converted-space">
    <w:name w:val="apple-converted-space"/>
    <w:basedOn w:val="a0"/>
    <w:rsid w:val="00D3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stylid.ft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2017-11-03T08:19:00Z</cp:lastPrinted>
  <dcterms:created xsi:type="dcterms:W3CDTF">2019-11-18T06:12:00Z</dcterms:created>
  <dcterms:modified xsi:type="dcterms:W3CDTF">2019-11-18T09:37:00Z</dcterms:modified>
</cp:coreProperties>
</file>